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3C" w:rsidRDefault="0070523C" w:rsidP="00E37774">
      <w:pPr>
        <w:shd w:val="clear" w:color="auto" w:fill="FCFCFC"/>
        <w:spacing w:before="48" w:after="48" w:line="240" w:lineRule="auto"/>
        <w:outlineLvl w:val="1"/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fldChar w:fldCharType="begin"/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instrText xml:space="preserve"> HYPERLINK "</w:instrText>
      </w:r>
      <w:r w:rsidRPr="0070523C"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instrText>http://www.mgzt.ru/</w:instrText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instrText xml:space="preserve">" </w:instrText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fldChar w:fldCharType="separate"/>
      </w:r>
      <w:r w:rsidRPr="00593E2D">
        <w:rPr>
          <w:rStyle w:val="a6"/>
          <w:rFonts w:ascii="Georgia" w:eastAsia="Times New Roman" w:hAnsi="Georgia" w:cs="Times New Roman"/>
          <w:sz w:val="27"/>
          <w:szCs w:val="27"/>
          <w:lang w:eastAsia="ru-RU"/>
        </w:rPr>
        <w:t>http://www.mgzt.ru/</w:t>
      </w:r>
      <w:r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fldChar w:fldCharType="end"/>
      </w:r>
    </w:p>
    <w:p w:rsidR="00E37774" w:rsidRPr="00E37774" w:rsidRDefault="00E37774" w:rsidP="00E37774">
      <w:pPr>
        <w:shd w:val="clear" w:color="auto" w:fill="FCFCFC"/>
        <w:spacing w:before="48" w:after="48" w:line="240" w:lineRule="auto"/>
        <w:outlineLvl w:val="1"/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</w:pPr>
      <w:r w:rsidRPr="00E37774">
        <w:rPr>
          <w:rFonts w:ascii="Georgia" w:eastAsia="Times New Roman" w:hAnsi="Georgia" w:cs="Times New Roman"/>
          <w:color w:val="003333"/>
          <w:sz w:val="27"/>
          <w:szCs w:val="27"/>
          <w:lang w:eastAsia="ru-RU"/>
        </w:rPr>
        <w:t>Особый педиатр</w:t>
      </w:r>
    </w:p>
    <w:p w:rsidR="001061A2" w:rsidRDefault="00E37774" w:rsidP="00E3777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E3777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Быть или не быть школьному врачу, и каким ему быть? Эти вопросы до сих пор волнуют медицинскую общественность. Похоже, наконец наступает определенность: готовятся к выходу документы, которые расставят точки над «i». В преддверии этого события наш корреспондент беседует с директором НИИ гигиены и охраны здоровья детей и подростков Научного центра здоровья детей РАМН профессором </w:t>
      </w:r>
      <w:r w:rsidRPr="00E37774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Владиславом </w:t>
      </w:r>
      <w:proofErr w:type="gramStart"/>
      <w:r w:rsidRPr="00E37774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КУЧМОЙ</w:t>
      </w:r>
      <w:r w:rsidRPr="00E3777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Владислав </w:t>
      </w:r>
      <w:proofErr w:type="spellStart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Ремирович</w:t>
      </w:r>
      <w:proofErr w:type="spell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, как бы вы охарактеризовали сегодняшнюю ситуацию со школьным здравоохранением: «пациент» скорее жив, чем мертв?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- Я бы сказал, пошел на поправку, начал выздоравливать, причем в системном плане. Это происходит благодаря той заинтересованности, которая появилась в высших эшелонах власти, дано поручение президентом страны, и процесс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идет.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Что изменилось на нынешний день?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 Окончательно прекратились все дискуссии о том, нужно ли школьное здравоохранение, отвергнуто предложение, чтобы школьниками занимались только участковые врачи. К счастью, сейчас есть осознание, и оно, насколько я знаю, воплощается в документах отраслевого министерства, что в каждом образовательном учреждении должен быть медицинский работник: медсестра или фельдшер, а лучше врач.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Наконец пришло понимание, что не надо в лоб сопоставлять нагрузку участкового врача и школьного, ведь характер деятельности разный. В поликлинике доктор работает индивидуально с каждым ребенком. А в образовательном учреждении - с коллективом, с классом, со всей школой. Да, он - педиатр. Да, он взаимодействует с каждым школьником, но задачи перед ним стоят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другие.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В чем еще принципиальное отличие деятельности участкового и школьного врача, ведь профилактическая направленность характерна и для одного, и для другого?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 Но для школьного врача она еще более выражена. Здесь уместно напомнить стратегию ВОЗ, где говорится, что недостаточно просто продекларировать приоритет профилактики и даже что-то делать в данном направлении, очень важно, чтобы эти усилия были адекватны современным представлениям. Эффекта можно достигнуть тогда, когда накоплена соответствующая доза, в том числе и профилактическая. Скажем, мало двух ребят убедить бросить курить...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- Что такое профилактическая доза, по мнению </w:t>
      </w:r>
      <w:proofErr w:type="gramStart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ВОЗ?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Это - правильное действие, направленное на правильное число людей, в течение правильного периода времени, с правильной интенсивностью.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Идеально всем этим понятиям отвечает школьное здравоохранение: мы знаем, какие действия надо оказывать, мы знаем, что можно воздействовать на весь класс, на всю школу, на группы риска внутри этой школы. Школьные годы - длительный временной отрезок, в течение которого можно реально сформировать устойчивые стереотипы здорового, правильного поведения и медицинской активности. К тому же школьный врач может распределить воздействие с учетом   физического   воспитания, организации питания, учебных нагрузок.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Само собой разумеется, лучше </w:t>
      </w:r>
      <w:proofErr w:type="spell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профилактировать</w:t>
      </w:r>
      <w:proofErr w:type="spell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устраняя факторы риска, чем потом тратить колоссальные деньги на лечение. Америка научила нацию не курить, заставила вести активный образ жизни. А мы уповаем на участкового врача. Он видит ребенка уже с болями, в этот момент ему не до выяснения факторов риска. Дай Бог, рецепт выписать.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Роль школьного врача в выявлении, анализе распространенности факторов риска чрезвычайно велика. Инструментарий отработан, есть системы мониторинга. Зная о существовании тех или иных проблем, </w:t>
      </w:r>
      <w:proofErr w:type="spell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проранжировав</w:t>
      </w:r>
      <w:proofErr w:type="spell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их по приоритетам, врач может дать конкретные рекомендации для программы работы в этой школе. Конечно, он не в состоянии один отвечать за профилактику всех факторов риска и брать на себя всю ответственность. Вся школа должна этим заниматься, а он - грамотно и компетентно предлагать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рекомендации.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К тому же школьный врач теснее, чем участковый, работает с педагогами, администрацией школы.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- Безусловно. Само знание о проблеме - уже полдела. И это тоже осознали. А на первых порах такого понимания не было, говорилось о том, что и участковый врач, и школьный в плане профилактики делают одно и то же. Но школьный врач, повторюсь, работает с организованными коллективами, а это уже популяционный уровень, другой инструментарий. Не всегда ученик даже школьному врачу (а уж тем более участковому, да в присутствии родителей) расскажет о своих проблемах, а анкетирование, анонимные опросы дают довольно объективную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картину.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К факторам риска, кроме курения, употребления алкоголя, наркотиков, относятся повышенные учебные нагрузки, низкая двигательная активность, нерациональное питание, рискованное сексуальное поведение...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- Конечно же, и всё это должно быть в фокусе внимания школьного врача. Скажем, то же половое воспитание... Заглянем в материалы I Европейского конгресса по школьной гигиене, который 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проходил в 1904 г. Помимо других вопросов на нем рассматривался и вопрос сексуального просвещения. Вот что говорилось по этому поводу: «Без надлежащего урегулирования половых влечений, основанного на понимании их великого предназначения и на осознании большой ответственности перед Богом и перед людьми, в случае преждевременного или легкомысленного удовлетворения их, а также без соответствующей нравственной выдержки правильный образ жизни невозможен. Так как развитие половой зрелости совпадает со школьным возрастом, то на школе лежит обязанность принять меры к тому, чтобы воспитанники ее понимали значение целомудрия и дорожили им. Следует принять за правило, что полная половая зрелость наступает только по истечении 20-летнего возраста, затем следует руководствоваться религиозно-нравственными принципами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Замечательно сказано. Поражает понимание того, что школа не может отвернуться от </w:t>
      </w:r>
      <w:proofErr w:type="gramStart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проблемы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Сто лет идут о ней разговоры. Конечно, меняются религиозно-нравственные ориентиры. И отношение к этому меняется. Поэтому и школа, и медики обязаны эти изменения учитывать. Но если проблему не решать, то страна будет по-прежнему иметь самый высокий уровень абортов, бесплодия. Ведь закладывается репродуктивное здоровье в юности, и школа не должна быть в стороне от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этого.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Я знаю, что сейчас готовятся нормативные документы по школьному здравоохранению. Наверняка вы участвовали в их разработке...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- Да. </w:t>
      </w:r>
      <w:proofErr w:type="spell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активно использует потенциал науки, взаимодействует с Российским обществом школьной и университетской медицины и здоровья. Мы делали свои предложения, и они учтены.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 документах расписана организация медицинского обеспечения учащихся образовательных учреждений, в том числе профессиональных училищ. Конкретно указаны перечни и виды неотложной, профилактической и лечебно-диагностической помощи, направленной на охрану и укрепление здоровья, определены обязанности школьного врача, современный стандарт оснащения медицинской техникой, включая стоматологический кабинет. Кстати, в документах нашла отражение деятельность врача стоматолога. Это не значит, что завтра во всех школах появятся стоматологические кабинеты, но важно, что обозначено направление, которому надо следовать.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Подготовлены методические рекомендации по проведению профилактических мероприятий, где расписаны конкретные меры по предупреждению респираторно-вирусных инфекций, заболеваний опорно-двигательного аппарата, органов зрения, пищеварения и т.д.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 Что новое привнесено?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- Модернизированы оздоровительные комплексы с учетом современных достижений, привлечено внимание к распространенности факторов риска, существенных для формирования здоровья, расширены функции школьного врача: помимо уже названных аспектов, он должен проводить серьезную </w:t>
      </w:r>
      <w:proofErr w:type="spell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профконсультационную</w:t>
      </w:r>
      <w:proofErr w:type="spell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профориентационную</w:t>
      </w:r>
      <w:proofErr w:type="spell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работу среди учащихся. Состояние здоровья таково, что не учитывать его в выборе профессии неправильно. А кто как не школьный врач может порекомендовать ребенку область будущей деятельности.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Он должен и с родителями работать, просвещать их, чтобы они были озабочены не только тем, сколько иностранных языков ребенок освоит, а как он будет конкурентоспособен (в широком смысле) в жизни, и искать школу не с английским уклоном, а с достаточным вниманием к физической культуре.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- А вменяются ли школьному врачу функции </w:t>
      </w:r>
      <w:proofErr w:type="spellStart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реабилитолога</w:t>
      </w:r>
      <w:proofErr w:type="spell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- Мы все-таки считаем, что школьный врач должен работать на более ранних стадиях, чтобы предупредить развитие заболеваний на школьном этапе, речь идет о </w:t>
      </w:r>
      <w:proofErr w:type="spell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донозологической</w:t>
      </w:r>
      <w:proofErr w:type="spell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диагностике.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Оздоровлением детей, перенесших острые респираторные вирусные инфекции, он, конечно же, будет заниматься. Ведь как только стихает острый период, в поликлинику учащиеся перестают ходить. Мы сталкиваемся с тем, что родители в силу своей занятости не в состоянии уделять должное внимание детям. Как свидетельствуют наши исследования, только 5% мам и пап располагают для этого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временем.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Изменились ли штатные нормативы или остались старыми -1200 учащихся на одного врача?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 Планируется, что они будут пересмотрены.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- При том уровне окладов, которые сейчас имеются, да к тому же при расширении функций вряд ли найдется достаточное количество желающих целиком и полностью посвятить себя школьной медицине. Все справедливо ставят вопрос об адекватном финансировании. Как известно, участковому педиатру дали надбавку 10 тыс. руб. Школьному - тоже обещали добавить 5 тыс. Но, насколько я знаю, обещания так и остались </w:t>
      </w:r>
      <w:proofErr w:type="gramStart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невыполненными.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По нынешнему законодательству, при существующей нормативно-правовой базе это трудно 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 xml:space="preserve">сделать. Думаю, в готовящихся документах будет указано, что для оплаты труда школьного врача можно использовать все источники финансирования: бюджет, обязательное страхование и др. Понятно, что всем дать зарплату из Москвы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невозможно.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А реально как все-таки можно повысить оплату труда школьного врача?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 Если глава муниципального образования понимает значимость проблемы, он найдет способ ее решить. Например, мэрия Новосибирска приняла решение увеличить доплату школьным врачам на 2,5 тыс.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- Но тогда по России будет большой разброс в оплате, ведь у всех муниципалитетов разные </w:t>
      </w:r>
      <w:proofErr w:type="gramStart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возможности.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Я думаю, пройдет немного времени и начнут спрашивать с глав администраций, как они реально заботятся о здоровье школьников. Прошли те времена, когда отмахивались, ссылаясь на то, что денег </w:t>
      </w:r>
      <w:proofErr w:type="gramStart"/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нет.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-</w:t>
      </w:r>
      <w:proofErr w:type="gramEnd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Появилась ли определенность в том, из кого готовить школьных врачей?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- К сожалению, нет. На то имеются и объективные причины: присоединение к Болонскому процессу.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Безусловно, педиатры в силу сложившейся подготовки, ориентированы на работу в клинике. Тот арсенал знаний и умений, который в них вкладывают за 8 лет, в школе не востребован, а на профилактическую, гигиеническую компоненту при обучении у них отводится всего 56 часов, что чрезвычайно мало. В то же время, выпускники медико-профилактического факультета прекрасно подготовлены по разделу гигиены детей и подростков, по школьной медицине, но сейчас они не могут привлекаться на эти должности.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Не исключено, что будет введена новая специальность «Профилактика и медицинское обеспечение детей в образовательных учреждениях», не привязанная к педиатрическому факультету, чтобы на эту должность после специализации мог пойти и врач-лечебник, и врач, окончивший медико-профилактический факультет.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Несомненно, проблема требует внимания, рано или поздно она встанет со всей остротой, потому что в некоторых регионах уже сейчас готовы платить школьному врачу 10 тыс. руб., но нет врачей. Это очень тревожно.</w:t>
      </w:r>
      <w:r w:rsidRPr="00E377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Беседу вела</w:t>
      </w:r>
    </w:p>
    <w:p w:rsidR="00E37774" w:rsidRPr="00E37774" w:rsidRDefault="00E37774" w:rsidP="00E3777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Валентина ЕВЛАНОВА,</w:t>
      </w:r>
      <w:r w:rsidR="001061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377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корр. «МГ».</w:t>
      </w:r>
    </w:p>
    <w:p w:rsidR="00223E67" w:rsidRDefault="00223E67"/>
    <w:sectPr w:rsidR="0022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BF"/>
    <w:rsid w:val="00026ABF"/>
    <w:rsid w:val="001061A2"/>
    <w:rsid w:val="00223E67"/>
    <w:rsid w:val="0070523C"/>
    <w:rsid w:val="00E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3257-12D6-4F5F-917B-00F5014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7774"/>
    <w:rPr>
      <w:i/>
      <w:iCs/>
    </w:rPr>
  </w:style>
  <w:style w:type="character" w:customStyle="1" w:styleId="apple-converted-space">
    <w:name w:val="apple-converted-space"/>
    <w:basedOn w:val="a0"/>
    <w:rsid w:val="00E37774"/>
  </w:style>
  <w:style w:type="character" w:styleId="a5">
    <w:name w:val="Strong"/>
    <w:basedOn w:val="a0"/>
    <w:uiPriority w:val="22"/>
    <w:qFormat/>
    <w:rsid w:val="00E37774"/>
    <w:rPr>
      <w:b/>
      <w:bCs/>
    </w:rPr>
  </w:style>
  <w:style w:type="character" w:styleId="a6">
    <w:name w:val="Hyperlink"/>
    <w:basedOn w:val="a0"/>
    <w:uiPriority w:val="99"/>
    <w:unhideWhenUsed/>
    <w:rsid w:val="00705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2015-07-02T09:04:00Z</dcterms:created>
  <dcterms:modified xsi:type="dcterms:W3CDTF">2015-07-02T09:08:00Z</dcterms:modified>
</cp:coreProperties>
</file>