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86" w:rsidRDefault="005F7486" w:rsidP="005F748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Подготовила:</w:t>
      </w:r>
      <w:r w:rsidRPr="00822EB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Басова Евгения Александровна,</w:t>
      </w:r>
    </w:p>
    <w:p w:rsidR="005F7486" w:rsidRDefault="005F7486" w:rsidP="005F748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к.п.н</w:t>
      </w:r>
      <w:proofErr w:type="spellEnd"/>
      <w:r>
        <w:rPr>
          <w:b/>
          <w:sz w:val="32"/>
          <w:szCs w:val="32"/>
        </w:rPr>
        <w:t xml:space="preserve">., методист Центра по работе с одаренными детьми, ТОГИРРО. </w:t>
      </w:r>
    </w:p>
    <w:p w:rsidR="00F97B90" w:rsidRDefault="00563266" w:rsidP="005F7486">
      <w:pPr>
        <w:spacing w:after="0" w:line="240" w:lineRule="auto"/>
        <w:jc w:val="center"/>
        <w:rPr>
          <w:rFonts w:ascii="'times new roman'" w:hAnsi="'times new roman'"/>
          <w:b/>
          <w:iCs/>
          <w:sz w:val="36"/>
          <w:szCs w:val="36"/>
          <w:lang w:eastAsia="ru-RU"/>
        </w:rPr>
      </w:pPr>
      <w:r>
        <w:rPr>
          <w:rFonts w:asciiTheme="minorHAnsi" w:hAnsiTheme="minorHAnsi"/>
          <w:b/>
          <w:iCs/>
          <w:sz w:val="36"/>
          <w:szCs w:val="36"/>
          <w:lang w:eastAsia="ru-RU"/>
        </w:rPr>
        <w:t>Э</w:t>
      </w:r>
      <w:r w:rsidR="00F97B90" w:rsidRPr="005F7486">
        <w:rPr>
          <w:rFonts w:ascii="'times new roman'" w:hAnsi="'times new roman'"/>
          <w:b/>
          <w:iCs/>
          <w:sz w:val="36"/>
          <w:szCs w:val="36"/>
          <w:lang w:eastAsia="ru-RU"/>
        </w:rPr>
        <w:t>ффектив</w:t>
      </w:r>
      <w:r>
        <w:rPr>
          <w:rFonts w:ascii="'times new roman'" w:hAnsi="'times new roman'"/>
          <w:b/>
          <w:iCs/>
          <w:sz w:val="36"/>
          <w:szCs w:val="36"/>
          <w:lang w:eastAsia="ru-RU"/>
        </w:rPr>
        <w:t>ность</w:t>
      </w:r>
      <w:r w:rsidR="005F7486">
        <w:rPr>
          <w:rFonts w:ascii="'times new roman'" w:hAnsi="'times new roman'"/>
          <w:b/>
          <w:iCs/>
          <w:sz w:val="36"/>
          <w:szCs w:val="36"/>
          <w:lang w:eastAsia="ru-RU"/>
        </w:rPr>
        <w:t xml:space="preserve"> использования презентации</w:t>
      </w:r>
    </w:p>
    <w:p w:rsidR="00F97B90" w:rsidRPr="00822EBA" w:rsidRDefault="00F97B90" w:rsidP="005F7486">
      <w:pPr>
        <w:spacing w:after="0" w:line="240" w:lineRule="auto"/>
        <w:jc w:val="both"/>
        <w:rPr>
          <w:sz w:val="36"/>
          <w:szCs w:val="36"/>
          <w:lang w:eastAsia="ru-RU"/>
        </w:rPr>
      </w:pP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  <w:r w:rsidRPr="00822EBA">
        <w:rPr>
          <w:rFonts w:ascii="'arial cyr'" w:hAnsi="'arial cyr'"/>
          <w:sz w:val="36"/>
          <w:szCs w:val="36"/>
          <w:lang w:eastAsia="ru-RU"/>
        </w:rPr>
        <w:t>–</w:t>
      </w:r>
      <w:r w:rsidRPr="00822EBA">
        <w:rPr>
          <w:sz w:val="36"/>
          <w:szCs w:val="36"/>
          <w:lang w:eastAsia="ru-RU"/>
        </w:rPr>
        <w:t xml:space="preserve"> </w:t>
      </w:r>
      <w:r w:rsidRPr="00822EBA">
        <w:rPr>
          <w:rFonts w:ascii="'times new roman'" w:hAnsi="'times new roman'"/>
          <w:sz w:val="36"/>
          <w:szCs w:val="36"/>
          <w:lang w:eastAsia="ru-RU"/>
        </w:rPr>
        <w:t>учет требований СанПиНов к исп</w:t>
      </w:r>
      <w:bookmarkStart w:id="0" w:name="_GoBack"/>
      <w:bookmarkEnd w:id="0"/>
      <w:r w:rsidRPr="00822EBA">
        <w:rPr>
          <w:rFonts w:ascii="'times new roman'" w:hAnsi="'times new roman'"/>
          <w:sz w:val="36"/>
          <w:szCs w:val="36"/>
          <w:lang w:eastAsia="ru-RU"/>
        </w:rPr>
        <w:t>ользованию технических средств</w:t>
      </w:r>
      <w:r w:rsidRPr="00822EBA">
        <w:rPr>
          <w:rFonts w:asciiTheme="minorHAnsi" w:hAnsiTheme="minorHAnsi"/>
          <w:sz w:val="36"/>
          <w:szCs w:val="36"/>
          <w:lang w:eastAsia="ru-RU"/>
        </w:rPr>
        <w:t xml:space="preserve"> </w:t>
      </w:r>
      <w:r w:rsidRPr="00822EBA">
        <w:rPr>
          <w:rFonts w:ascii="'times new roman'" w:hAnsi="'times new roman'"/>
          <w:sz w:val="36"/>
          <w:szCs w:val="36"/>
          <w:lang w:eastAsia="ru-RU"/>
        </w:rPr>
        <w:t>(длительность непрерывной работы за компьютером для учащихся 1-х классов не более 10 мин, 2-4-х классов - 15 мин; длительность непрерывного просмотра презентации – не более 20 мин);</w:t>
      </w: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  <w:r w:rsidRPr="00822EBA">
        <w:rPr>
          <w:rFonts w:ascii="'arial cyr'" w:hAnsi="'arial cyr'"/>
          <w:sz w:val="36"/>
          <w:szCs w:val="36"/>
          <w:lang w:eastAsia="ru-RU"/>
        </w:rPr>
        <w:t>–</w:t>
      </w:r>
      <w:r w:rsidRPr="00822EBA">
        <w:rPr>
          <w:sz w:val="36"/>
          <w:szCs w:val="36"/>
          <w:lang w:eastAsia="ru-RU"/>
        </w:rPr>
        <w:t xml:space="preserve"> </w:t>
      </w:r>
      <w:r w:rsidRPr="00822EBA">
        <w:rPr>
          <w:rFonts w:ascii="'times new roman'" w:hAnsi="'times new roman'"/>
          <w:color w:val="000000"/>
          <w:sz w:val="36"/>
          <w:szCs w:val="36"/>
          <w:lang w:eastAsia="ru-RU"/>
        </w:rPr>
        <w:t>адаптивность мультимедийной презентации, возможность внесения в нее изменений и дополнений в зависимости от учебной программы и особенностей конкретного учебного заведения, целей педагогов;</w:t>
      </w:r>
    </w:p>
    <w:p w:rsidR="005F7486" w:rsidRDefault="00F97B90" w:rsidP="005F7486">
      <w:pPr>
        <w:spacing w:after="0" w:line="240" w:lineRule="auto"/>
        <w:jc w:val="both"/>
        <w:rPr>
          <w:rFonts w:asciiTheme="minorHAnsi" w:hAnsiTheme="minorHAnsi"/>
          <w:sz w:val="36"/>
          <w:szCs w:val="36"/>
          <w:lang w:eastAsia="ru-RU"/>
        </w:rPr>
      </w:pPr>
      <w:r w:rsidRPr="00822EBA">
        <w:rPr>
          <w:rFonts w:ascii="'arial cyr'" w:hAnsi="'arial cyr'"/>
          <w:sz w:val="36"/>
          <w:szCs w:val="36"/>
          <w:lang w:eastAsia="ru-RU"/>
        </w:rPr>
        <w:t>–</w:t>
      </w:r>
      <w:r w:rsidRPr="00822EBA">
        <w:rPr>
          <w:sz w:val="36"/>
          <w:szCs w:val="36"/>
          <w:lang w:eastAsia="ru-RU"/>
        </w:rPr>
        <w:t xml:space="preserve"> </w:t>
      </w:r>
      <w:r w:rsidRPr="00822EBA">
        <w:rPr>
          <w:rFonts w:ascii="'times new roman'" w:hAnsi="'times new roman'"/>
          <w:sz w:val="36"/>
          <w:szCs w:val="36"/>
          <w:lang w:eastAsia="ru-RU"/>
        </w:rPr>
        <w:t>творческий, оригинальны</w:t>
      </w:r>
      <w:r w:rsidR="005F7486">
        <w:rPr>
          <w:rFonts w:ascii="'times new roman'" w:hAnsi="'times new roman'"/>
          <w:sz w:val="36"/>
          <w:szCs w:val="36"/>
          <w:lang w:eastAsia="ru-RU"/>
        </w:rPr>
        <w:t>й подход к созданию презентации</w:t>
      </w:r>
      <w:r w:rsidR="005F7486">
        <w:rPr>
          <w:rFonts w:asciiTheme="minorHAnsi" w:hAnsiTheme="minorHAnsi"/>
          <w:sz w:val="36"/>
          <w:szCs w:val="36"/>
          <w:lang w:eastAsia="ru-RU"/>
        </w:rPr>
        <w:t>;</w:t>
      </w:r>
    </w:p>
    <w:p w:rsidR="005F7486" w:rsidRPr="005F7486" w:rsidRDefault="005F7486" w:rsidP="005F7486">
      <w:pPr>
        <w:spacing w:after="0" w:line="240" w:lineRule="auto"/>
        <w:jc w:val="both"/>
        <w:rPr>
          <w:rFonts w:asciiTheme="minorHAnsi" w:hAnsiTheme="minorHAnsi"/>
          <w:sz w:val="36"/>
          <w:szCs w:val="36"/>
          <w:lang w:eastAsia="ru-RU"/>
        </w:rPr>
      </w:pPr>
      <w:r>
        <w:rPr>
          <w:rFonts w:asciiTheme="minorHAnsi" w:hAnsiTheme="minorHAnsi"/>
          <w:sz w:val="36"/>
          <w:szCs w:val="36"/>
          <w:lang w:eastAsia="ru-RU"/>
        </w:rPr>
        <w:t xml:space="preserve">- </w:t>
      </w:r>
      <w:r w:rsidRPr="00822EBA">
        <w:rPr>
          <w:rFonts w:ascii="'times new roman'" w:hAnsi="'times new roman'"/>
          <w:sz w:val="36"/>
          <w:szCs w:val="36"/>
          <w:lang w:eastAsia="ru-RU"/>
        </w:rPr>
        <w:t>обеспечение индивидуальной, групповой,</w:t>
      </w:r>
      <w:r>
        <w:rPr>
          <w:rFonts w:ascii="'times new roman'" w:hAnsi="'times new roman'"/>
          <w:sz w:val="36"/>
          <w:szCs w:val="36"/>
          <w:lang w:eastAsia="ru-RU"/>
        </w:rPr>
        <w:t xml:space="preserve"> фронтальной работы обучающихся.</w:t>
      </w: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  <w:r w:rsidRPr="00822EBA">
        <w:rPr>
          <w:rFonts w:ascii="'times new roman'" w:hAnsi="'times new roman'"/>
          <w:sz w:val="36"/>
          <w:szCs w:val="36"/>
          <w:lang w:eastAsia="ru-RU"/>
        </w:rPr>
        <w:t xml:space="preserve">Презентация должна быть </w:t>
      </w:r>
      <w:r w:rsidRPr="00822EBA">
        <w:rPr>
          <w:rFonts w:ascii="'times new roman'" w:hAnsi="'times new roman'"/>
          <w:color w:val="000000"/>
          <w:sz w:val="36"/>
          <w:szCs w:val="36"/>
          <w:lang w:eastAsia="ru-RU"/>
        </w:rPr>
        <w:t>оптимально</w:t>
      </w:r>
      <w:r w:rsidR="005F7486">
        <w:rPr>
          <w:rFonts w:asciiTheme="minorHAnsi" w:hAnsiTheme="minorHAnsi"/>
          <w:color w:val="000000"/>
          <w:sz w:val="36"/>
          <w:szCs w:val="36"/>
          <w:lang w:eastAsia="ru-RU"/>
        </w:rPr>
        <w:t xml:space="preserve">й - </w:t>
      </w:r>
      <w:r w:rsidR="005F7486">
        <w:rPr>
          <w:rFonts w:ascii="'times new roman'" w:hAnsi="'times new roman'"/>
          <w:color w:val="000000"/>
          <w:sz w:val="36"/>
          <w:szCs w:val="36"/>
          <w:lang w:eastAsia="ru-RU"/>
        </w:rPr>
        <w:t xml:space="preserve"> это 10-15 слайдов</w:t>
      </w:r>
      <w:r w:rsidRPr="00822EBA">
        <w:rPr>
          <w:rFonts w:ascii="'times new roman'" w:hAnsi="'times new roman'"/>
          <w:color w:val="000000"/>
          <w:sz w:val="36"/>
          <w:szCs w:val="36"/>
          <w:lang w:eastAsia="ru-RU"/>
        </w:rPr>
        <w:t xml:space="preserve">. </w:t>
      </w: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  <w:r w:rsidRPr="00822EBA">
        <w:rPr>
          <w:rFonts w:ascii="'times new roman'" w:hAnsi="'times new roman'"/>
          <w:sz w:val="36"/>
          <w:szCs w:val="36"/>
          <w:lang w:eastAsia="ru-RU"/>
        </w:rPr>
        <w:t>Качество методического сопровождения: указание данных автора, подробные методические рекомендации для учителей, либо детально описанный сценарий урока.</w:t>
      </w: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  <w:r w:rsidRPr="00822EBA">
        <w:rPr>
          <w:rFonts w:ascii="'times new roman'" w:hAnsi="'times new roman'"/>
          <w:sz w:val="36"/>
          <w:szCs w:val="36"/>
          <w:lang w:eastAsia="ru-RU"/>
        </w:rPr>
        <w:t>На титульном слайде указываются данные автора (ФИО и название ОУ), название материала, дата разработки. Возможен вариант использования колонтитулов. Иное размещение данных автора допустимо в случае, если оно мешает восприятию материала на титуле.</w:t>
      </w: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  <w:r w:rsidRPr="00822EBA">
        <w:rPr>
          <w:rFonts w:ascii="'times new roman'" w:hAnsi="'times new roman'"/>
          <w:sz w:val="36"/>
          <w:szCs w:val="36"/>
          <w:lang w:eastAsia="ru-RU"/>
        </w:rPr>
        <w:t>На последнем слайде указывается перечень используемых источников, активные и точные ссылки на все графические объекты. На завершающем слайде можно</w:t>
      </w:r>
      <w:r w:rsidRPr="00822EBA">
        <w:rPr>
          <w:rFonts w:asciiTheme="minorHAnsi" w:hAnsiTheme="minorHAnsi"/>
          <w:sz w:val="36"/>
          <w:szCs w:val="36"/>
          <w:lang w:eastAsia="ru-RU"/>
        </w:rPr>
        <w:t xml:space="preserve"> </w:t>
      </w:r>
      <w:r w:rsidRPr="00822EBA">
        <w:rPr>
          <w:rFonts w:ascii="'times new roman'" w:hAnsi="'times new roman'"/>
          <w:sz w:val="36"/>
          <w:szCs w:val="36"/>
          <w:lang w:eastAsia="ru-RU"/>
        </w:rPr>
        <w:t xml:space="preserve">еще раз указать </w:t>
      </w:r>
      <w:r w:rsidRPr="00822EBA">
        <w:rPr>
          <w:rFonts w:ascii="'times new roman'" w:hAnsi="'times new roman'"/>
          <w:sz w:val="36"/>
          <w:szCs w:val="36"/>
          <w:lang w:eastAsia="ru-RU"/>
        </w:rPr>
        <w:lastRenderedPageBreak/>
        <w:t>информацию об авторе</w:t>
      </w:r>
      <w:r w:rsidRPr="00822EBA">
        <w:rPr>
          <w:rFonts w:asciiTheme="minorHAnsi" w:hAnsiTheme="minorHAnsi"/>
          <w:sz w:val="36"/>
          <w:szCs w:val="36"/>
          <w:lang w:eastAsia="ru-RU"/>
        </w:rPr>
        <w:t xml:space="preserve"> </w:t>
      </w:r>
      <w:r w:rsidRPr="00822EBA">
        <w:rPr>
          <w:rFonts w:ascii="'times new roman'" w:hAnsi="'times new roman'"/>
          <w:sz w:val="36"/>
          <w:szCs w:val="36"/>
          <w:lang w:eastAsia="ru-RU"/>
        </w:rPr>
        <w:t>презентации (слайд № 1) с фотографией и контактной информацией об авторе (почта, телефон).</w:t>
      </w: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</w:p>
    <w:p w:rsidR="00F97B90" w:rsidRPr="00822EBA" w:rsidRDefault="00F97B90" w:rsidP="00F97B90">
      <w:pPr>
        <w:spacing w:after="0" w:line="240" w:lineRule="auto"/>
        <w:jc w:val="both"/>
        <w:rPr>
          <w:sz w:val="36"/>
          <w:szCs w:val="36"/>
          <w:lang w:eastAsia="ru-RU"/>
        </w:rPr>
      </w:pPr>
      <w:r w:rsidRPr="00822EBA">
        <w:rPr>
          <w:rFonts w:ascii="'times new roman'" w:hAnsi="'times new roman'"/>
          <w:sz w:val="36"/>
          <w:szCs w:val="36"/>
          <w:lang w:eastAsia="ru-RU"/>
        </w:rPr>
        <w:t>Мультимедийная презентация с методическим сопровождением и приложениями должна загружаться одним заархивированным файлом.</w:t>
      </w:r>
    </w:p>
    <w:p w:rsidR="002B3AF0" w:rsidRDefault="002B3AF0"/>
    <w:p w:rsidR="000B0978" w:rsidRPr="000B0978" w:rsidRDefault="000B0978" w:rsidP="000B0978">
      <w:pPr>
        <w:tabs>
          <w:tab w:val="left" w:pos="6870"/>
        </w:tabs>
        <w:spacing w:after="200" w:line="240" w:lineRule="auto"/>
        <w:jc w:val="center"/>
        <w:rPr>
          <w:sz w:val="36"/>
          <w:szCs w:val="36"/>
          <w:lang w:eastAsia="ru-RU"/>
        </w:rPr>
      </w:pPr>
      <w:r w:rsidRPr="000B0978">
        <w:rPr>
          <w:rFonts w:ascii="'times new roman'" w:hAnsi="'times new roman'"/>
          <w:b/>
          <w:bCs/>
          <w:iCs/>
          <w:sz w:val="36"/>
          <w:szCs w:val="36"/>
          <w:lang w:eastAsia="ru-RU"/>
        </w:rPr>
        <w:t>Используемые источники информации:</w:t>
      </w:r>
    </w:p>
    <w:p w:rsidR="000B0978" w:rsidRPr="000B0978" w:rsidRDefault="000B0978" w:rsidP="000B0978">
      <w:pPr>
        <w:spacing w:after="0" w:line="240" w:lineRule="auto"/>
        <w:jc w:val="both"/>
        <w:outlineLvl w:val="0"/>
        <w:rPr>
          <w:b/>
          <w:bCs/>
          <w:kern w:val="36"/>
          <w:sz w:val="36"/>
          <w:szCs w:val="36"/>
          <w:lang w:eastAsia="ru-RU"/>
        </w:rPr>
      </w:pPr>
      <w:r w:rsidRPr="000B0978">
        <w:rPr>
          <w:rFonts w:ascii="'times new roman'" w:hAnsi="'times new roman'"/>
          <w:kern w:val="36"/>
          <w:sz w:val="36"/>
          <w:szCs w:val="36"/>
          <w:lang w:eastAsia="ru-RU"/>
        </w:rPr>
        <w:t xml:space="preserve">1. </w:t>
      </w:r>
      <w:hyperlink r:id="rId4" w:history="1">
        <w:r w:rsidRPr="000B0978">
          <w:rPr>
            <w:rFonts w:ascii="'times new roman'" w:hAnsi="'times new roman'"/>
            <w:color w:val="0000FF"/>
            <w:kern w:val="36"/>
            <w:sz w:val="36"/>
            <w:szCs w:val="36"/>
            <w:u w:val="single"/>
            <w:lang w:eastAsia="ru-RU"/>
          </w:rPr>
          <w:t xml:space="preserve">Гигиенические требования к </w:t>
        </w:r>
        <w:proofErr w:type="spellStart"/>
        <w:r w:rsidRPr="000B0978">
          <w:rPr>
            <w:rFonts w:ascii="'times new roman'" w:hAnsi="'times new roman'"/>
            <w:color w:val="0000FF"/>
            <w:kern w:val="36"/>
            <w:sz w:val="36"/>
            <w:szCs w:val="36"/>
            <w:u w:val="single"/>
            <w:lang w:eastAsia="ru-RU"/>
          </w:rPr>
          <w:t>видеодисплейным</w:t>
        </w:r>
        <w:proofErr w:type="spellEnd"/>
        <w:r w:rsidRPr="000B0978">
          <w:rPr>
            <w:rFonts w:ascii="'times new roman'" w:hAnsi="'times new roman'"/>
            <w:color w:val="0000FF"/>
            <w:kern w:val="36"/>
            <w:sz w:val="36"/>
            <w:szCs w:val="36"/>
            <w:u w:val="single"/>
            <w:lang w:eastAsia="ru-RU"/>
          </w:rPr>
          <w:t xml:space="preserve"> терминалам, персональным электронно-вычислительным машинам и организации работы</w:t>
        </w:r>
      </w:hyperlink>
    </w:p>
    <w:p w:rsidR="000B0978" w:rsidRPr="000B0978" w:rsidRDefault="000B0978" w:rsidP="000B0978">
      <w:pPr>
        <w:spacing w:after="0" w:line="240" w:lineRule="auto"/>
        <w:rPr>
          <w:sz w:val="36"/>
          <w:szCs w:val="36"/>
          <w:lang w:eastAsia="ru-RU"/>
        </w:rPr>
      </w:pPr>
      <w:r w:rsidRPr="000B0978">
        <w:rPr>
          <w:rFonts w:ascii="'times new roman'" w:hAnsi="'times new roman'"/>
          <w:sz w:val="36"/>
          <w:szCs w:val="36"/>
          <w:lang w:eastAsia="ru-RU"/>
        </w:rPr>
        <w:t xml:space="preserve">2. Требования безопасности к электронным пособиям, установленные </w:t>
      </w:r>
      <w:hyperlink r:id="rId5" w:history="1">
        <w:r w:rsidRPr="000B0978">
          <w:rPr>
            <w:rFonts w:ascii="'times new roman'" w:hAnsi="'times new roman'"/>
            <w:color w:val="0000FF"/>
            <w:sz w:val="36"/>
            <w:szCs w:val="36"/>
            <w:u w:val="single"/>
            <w:shd w:val="clear" w:color="auto" w:fill="F5F5F5"/>
            <w:lang w:eastAsia="ru-RU"/>
          </w:rPr>
          <w:t>Постановлением Правительства Российской Федерации от 7 апреля 2009 г. N 307</w:t>
        </w:r>
      </w:hyperlink>
    </w:p>
    <w:p w:rsidR="000B0978" w:rsidRDefault="000B0978"/>
    <w:sectPr w:rsidR="000B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'arial cyr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F5"/>
    <w:rsid w:val="000B0978"/>
    <w:rsid w:val="002B3AF0"/>
    <w:rsid w:val="00563266"/>
    <w:rsid w:val="005F7486"/>
    <w:rsid w:val="007102F5"/>
    <w:rsid w:val="00F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3D8EA-3E39-4A54-87B2-0C315CBA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9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g.ru/2009/04/21/tehreglament-dok.html" TargetMode="External"/><Relationship Id="rId4" Type="http://schemas.openxmlformats.org/officeDocument/2006/relationships/hyperlink" Target="http://spinet.ru/kendh/sanpin/sanpi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2017-02-14T07:14:00Z</dcterms:created>
  <dcterms:modified xsi:type="dcterms:W3CDTF">2017-02-15T04:13:00Z</dcterms:modified>
</cp:coreProperties>
</file>